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20" w:lineRule="exact"/>
        <w:jc w:val="both"/>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小标宋简体" w:hAnsi="宋体" w:eastAsia="方正小标宋简体"/>
          <w:sz w:val="44"/>
          <w:szCs w:val="44"/>
        </w:rPr>
      </w:pPr>
    </w:p>
    <w:p>
      <w:pPr>
        <w:keepNext w:val="0"/>
        <w:keepLines w:val="0"/>
        <w:pageBreakBefore w:val="0"/>
        <w:widowControl w:val="0"/>
        <w:kinsoku/>
        <w:wordWrap/>
        <w:overflowPunct/>
        <w:topLinePunct w:val="0"/>
        <w:autoSpaceDE/>
        <w:autoSpaceDN/>
        <w:bidi w:val="0"/>
        <w:adjustRightInd w:val="0"/>
        <w:snapToGrid w:val="0"/>
        <w:spacing w:line="510" w:lineRule="exact"/>
        <w:ind w:firstLine="0" w:firstLineChars="0"/>
        <w:jc w:val="center"/>
        <w:textAlignment w:val="auto"/>
        <w:rPr>
          <w:rFonts w:hint="eastAsia" w:ascii="方正小标宋简体" w:hAnsi="宋体" w:eastAsia="方正小标宋简体"/>
          <w:bCs/>
          <w:sz w:val="44"/>
          <w:szCs w:val="44"/>
          <w:lang w:val="en-US" w:eastAsia="zh-CN"/>
        </w:rPr>
      </w:pPr>
      <w:bookmarkStart w:id="2" w:name="_GoBack"/>
      <w:bookmarkStart w:id="0" w:name="Bt"/>
      <w:r>
        <w:rPr>
          <w:rFonts w:hint="eastAsia" w:ascii="方正小标宋简体" w:hAnsi="宋体" w:eastAsia="方正小标宋简体"/>
          <w:bCs/>
          <w:sz w:val="44"/>
          <w:szCs w:val="44"/>
          <w:lang w:val="en-US" w:eastAsia="zh-CN"/>
        </w:rPr>
        <w:t>津南区人民政府办公室关于废止</w:t>
      </w:r>
    </w:p>
    <w:p>
      <w:pPr>
        <w:keepNext w:val="0"/>
        <w:keepLines w:val="0"/>
        <w:pageBreakBefore w:val="0"/>
        <w:widowControl w:val="0"/>
        <w:kinsoku/>
        <w:wordWrap/>
        <w:overflowPunct/>
        <w:topLinePunct w:val="0"/>
        <w:autoSpaceDE/>
        <w:autoSpaceDN/>
        <w:bidi w:val="0"/>
        <w:adjustRightInd w:val="0"/>
        <w:snapToGrid w:val="0"/>
        <w:spacing w:line="510" w:lineRule="exact"/>
        <w:ind w:firstLine="0" w:firstLineChars="0"/>
        <w:jc w:val="center"/>
        <w:textAlignment w:val="auto"/>
        <w:rPr>
          <w:rFonts w:hint="eastAsia" w:ascii="方正小标宋简体" w:hAnsi="宋体" w:eastAsia="方正小标宋简体"/>
          <w:bCs/>
          <w:sz w:val="44"/>
          <w:szCs w:val="44"/>
          <w:lang w:val="en-US" w:eastAsia="zh-CN"/>
        </w:rPr>
      </w:pPr>
      <w:r>
        <w:rPr>
          <w:rFonts w:hint="eastAsia" w:ascii="方正小标宋简体" w:hAnsi="宋体" w:eastAsia="方正小标宋简体"/>
          <w:bCs/>
          <w:sz w:val="44"/>
          <w:szCs w:val="44"/>
          <w:lang w:val="en-US" w:eastAsia="zh-CN"/>
        </w:rPr>
        <w:t>《津南区人民政府办公室关于印发津南区</w:t>
      </w:r>
    </w:p>
    <w:p>
      <w:pPr>
        <w:keepNext w:val="0"/>
        <w:keepLines w:val="0"/>
        <w:pageBreakBefore w:val="0"/>
        <w:widowControl w:val="0"/>
        <w:kinsoku/>
        <w:wordWrap/>
        <w:overflowPunct/>
        <w:topLinePunct w:val="0"/>
        <w:autoSpaceDE/>
        <w:autoSpaceDN/>
        <w:bidi w:val="0"/>
        <w:adjustRightInd w:val="0"/>
        <w:snapToGrid w:val="0"/>
        <w:spacing w:line="510" w:lineRule="exact"/>
        <w:ind w:firstLine="0" w:firstLineChars="0"/>
        <w:jc w:val="center"/>
        <w:textAlignment w:val="auto"/>
        <w:rPr>
          <w:rFonts w:hint="eastAsia" w:ascii="方正小标宋简体" w:hAnsi="宋体" w:eastAsia="方正小标宋简体"/>
          <w:bCs/>
          <w:sz w:val="44"/>
          <w:szCs w:val="44"/>
          <w:lang w:val="en-US" w:eastAsia="zh-CN"/>
        </w:rPr>
      </w:pPr>
      <w:r>
        <w:rPr>
          <w:rFonts w:hint="eastAsia" w:ascii="方正小标宋简体" w:hAnsi="宋体" w:eastAsia="方正小标宋简体"/>
          <w:bCs/>
          <w:sz w:val="44"/>
          <w:szCs w:val="44"/>
          <w:lang w:val="en-US" w:eastAsia="zh-CN"/>
        </w:rPr>
        <w:t>重污染天气应急保障实施方案的通知》的通知</w:t>
      </w:r>
      <w:bookmarkEnd w:id="2"/>
    </w:p>
    <w:bookmarkEnd w:id="0"/>
    <w:p>
      <w:pPr>
        <w:keepNext w:val="0"/>
        <w:keepLines w:val="0"/>
        <w:pageBreakBefore w:val="0"/>
        <w:widowControl w:val="0"/>
        <w:kinsoku/>
        <w:wordWrap/>
        <w:overflowPunct/>
        <w:topLinePunct w:val="0"/>
        <w:autoSpaceDE/>
        <w:autoSpaceDN/>
        <w:bidi w:val="0"/>
        <w:adjustRightInd w:val="0"/>
        <w:snapToGrid w:val="0"/>
        <w:spacing w:line="510" w:lineRule="exact"/>
        <w:ind w:firstLine="640" w:firstLineChars="200"/>
        <w:jc w:val="right"/>
        <w:textAlignment w:val="auto"/>
        <w:rPr>
          <w:rFonts w:hint="eastAsia"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10" w:lineRule="exact"/>
        <w:textAlignment w:val="auto"/>
        <w:rPr>
          <w:rFonts w:hint="eastAsia" w:eastAsia="仿宋_GB2312"/>
          <w:sz w:val="32"/>
          <w:szCs w:val="32"/>
        </w:rPr>
      </w:pPr>
      <w:r>
        <w:rPr>
          <w:rFonts w:hint="eastAsia" w:eastAsia="仿宋_GB2312"/>
          <w:sz w:val="32"/>
          <w:szCs w:val="32"/>
          <w:lang w:val="en-US" w:eastAsia="zh-CN"/>
        </w:rPr>
        <w:t>各街镇，各委、办、局，各直属单位</w:t>
      </w:r>
      <w:r>
        <w:rPr>
          <w:rFonts w:hint="eastAsia" w:eastAsia="仿宋_GB2312"/>
          <w:sz w:val="32"/>
          <w:szCs w:val="32"/>
        </w:rPr>
        <w:t>：</w:t>
      </w:r>
    </w:p>
    <w:p>
      <w:pPr>
        <w:pStyle w:val="7"/>
        <w:keepNext w:val="0"/>
        <w:keepLines w:val="0"/>
        <w:pageBreakBefore w:val="0"/>
        <w:kinsoku/>
        <w:wordWrap/>
        <w:overflowPunct/>
        <w:topLinePunct w:val="0"/>
        <w:autoSpaceDE/>
        <w:autoSpaceDN/>
        <w:bidi w:val="0"/>
        <w:spacing w:before="0" w:beforeAutospacing="0" w:after="0" w:afterAutospacing="0" w:line="510" w:lineRule="exact"/>
        <w:ind w:firstLine="640" w:firstLineChars="200"/>
        <w:jc w:val="both"/>
        <w:textAlignment w:val="auto"/>
        <w:rPr>
          <w:rFonts w:hint="eastAsia"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经津南区第十八届人民政府第73次常务会研究决定，废止《津南区人民政府办公室关于印发津南区重污染天气应急保障实施方案的通知》（津南政办规〔2021〕3号）。</w:t>
      </w:r>
    </w:p>
    <w:p>
      <w:pPr>
        <w:pStyle w:val="7"/>
        <w:keepNext w:val="0"/>
        <w:keepLines w:val="0"/>
        <w:pageBreakBefore w:val="0"/>
        <w:kinsoku/>
        <w:wordWrap/>
        <w:overflowPunct/>
        <w:topLinePunct w:val="0"/>
        <w:autoSpaceDE/>
        <w:autoSpaceDN/>
        <w:bidi w:val="0"/>
        <w:spacing w:before="0" w:beforeAutospacing="0" w:after="0" w:afterAutospacing="0" w:line="510" w:lineRule="exact"/>
        <w:ind w:firstLine="640" w:firstLineChars="200"/>
        <w:jc w:val="both"/>
        <w:textAlignment w:val="auto"/>
        <w:rPr>
          <w:rFonts w:hint="eastAsia"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特此通知。</w:t>
      </w:r>
    </w:p>
    <w:p>
      <w:pPr>
        <w:pStyle w:val="7"/>
        <w:keepNext w:val="0"/>
        <w:keepLines w:val="0"/>
        <w:pageBreakBefore w:val="0"/>
        <w:kinsoku/>
        <w:wordWrap/>
        <w:overflowPunct/>
        <w:topLinePunct w:val="0"/>
        <w:autoSpaceDE/>
        <w:autoSpaceDN/>
        <w:bidi w:val="0"/>
        <w:spacing w:before="0" w:beforeAutospacing="0" w:after="0" w:afterAutospacing="0" w:line="400" w:lineRule="exact"/>
        <w:ind w:firstLine="640" w:firstLineChars="200"/>
        <w:jc w:val="both"/>
        <w:textAlignment w:val="auto"/>
        <w:rPr>
          <w:rFonts w:hint="default" w:ascii="Times New Roman" w:hAnsi="Times New Roman" w:eastAsia="仿宋_GB2312" w:cs="Times New Roman"/>
          <w:kern w:val="2"/>
          <w:sz w:val="32"/>
          <w:szCs w:val="32"/>
          <w:lang w:val="en-US" w:eastAsia="zh-CN"/>
        </w:rPr>
      </w:pPr>
    </w:p>
    <w:p>
      <w:pPr>
        <w:keepNext w:val="0"/>
        <w:keepLines w:val="0"/>
        <w:pageBreakBefore w:val="0"/>
        <w:kinsoku/>
        <w:wordWrap/>
        <w:overflowPunct/>
        <w:topLinePunct w:val="0"/>
        <w:autoSpaceDE/>
        <w:autoSpaceDN/>
        <w:bidi w:val="0"/>
        <w:adjustRightInd w:val="0"/>
        <w:snapToGrid w:val="0"/>
        <w:spacing w:line="400" w:lineRule="exact"/>
        <w:ind w:right="1283" w:rightChars="611"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400" w:lineRule="exact"/>
        <w:ind w:right="1283" w:rightChars="611"/>
        <w:textAlignment w:val="auto"/>
        <w:rPr>
          <w:rFonts w:hint="eastAsia"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400" w:lineRule="exact"/>
        <w:ind w:right="1283" w:rightChars="611" w:firstLine="640" w:firstLineChars="200"/>
        <w:jc w:val="right"/>
        <w:textAlignment w:val="auto"/>
        <w:rPr>
          <w:rFonts w:hint="eastAsia"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10" w:lineRule="exact"/>
        <w:ind w:right="1283" w:rightChars="611" w:firstLine="640" w:firstLineChars="200"/>
        <w:jc w:val="right"/>
        <w:textAlignment w:val="auto"/>
        <w:rPr>
          <w:rFonts w:eastAsia="仿宋_GB2312"/>
          <w:sz w:val="32"/>
          <w:szCs w:val="32"/>
        </w:rPr>
      </w:pPr>
      <w:r>
        <w:rPr>
          <w:rFonts w:eastAsia="仿宋_GB2312"/>
          <w:sz w:val="32"/>
          <w:szCs w:val="32"/>
        </w:rPr>
        <w:t>20</w:t>
      </w:r>
      <w:r>
        <w:rPr>
          <w:rFonts w:hint="default" w:eastAsia="仿宋_GB2312"/>
          <w:sz w:val="32"/>
          <w:szCs w:val="32"/>
          <w:lang w:val="en-US"/>
        </w:rPr>
        <w:t>24</w:t>
      </w:r>
      <w:r>
        <w:rPr>
          <w:rFonts w:eastAsia="仿宋_GB2312"/>
          <w:sz w:val="32"/>
          <w:szCs w:val="32"/>
        </w:rPr>
        <w:t>年</w:t>
      </w:r>
      <w:r>
        <w:rPr>
          <w:rFonts w:hint="default" w:eastAsia="仿宋_GB2312"/>
          <w:sz w:val="32"/>
          <w:szCs w:val="32"/>
          <w:lang w:val="en-US"/>
        </w:rPr>
        <w:t>3</w:t>
      </w:r>
      <w:r>
        <w:rPr>
          <w:rFonts w:eastAsia="仿宋_GB2312"/>
          <w:sz w:val="32"/>
          <w:szCs w:val="32"/>
        </w:rPr>
        <w:t>月</w:t>
      </w:r>
      <w:r>
        <w:rPr>
          <w:rFonts w:hint="default" w:eastAsia="仿宋_GB2312"/>
          <w:sz w:val="32"/>
          <w:szCs w:val="32"/>
          <w:lang w:val="en-US"/>
        </w:rPr>
        <w:t>6</w:t>
      </w:r>
      <w:r>
        <w:rPr>
          <w:rFonts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10" w:lineRule="exact"/>
        <w:ind w:firstLine="640" w:firstLineChars="200"/>
        <w:textAlignment w:val="auto"/>
        <w:rPr>
          <w:rFonts w:hint="eastAsia" w:ascii="Times New Roman" w:hAnsi="Times New Roman" w:eastAsia="仿宋_GB2312" w:cs="Times New Roman"/>
          <w:sz w:val="32"/>
          <w:szCs w:val="32"/>
        </w:rPr>
      </w:pPr>
      <w:bookmarkStart w:id="1" w:name="xxgk"/>
      <w:r>
        <w:rPr>
          <w:rFonts w:hint="eastAsia" w:ascii="仿宋_GB2312" w:eastAsia="仿宋_GB2312"/>
          <w:sz w:val="32"/>
          <w:szCs w:val="32"/>
          <w:lang w:val="en-US" w:eastAsia="zh-CN"/>
        </w:rPr>
        <w:t>（此件主动公开）</w:t>
      </w:r>
      <w:bookmarkEnd w:id="1"/>
    </w:p>
    <w:p>
      <w:pPr>
        <w:pStyle w:val="7"/>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7"/>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7"/>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7"/>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7"/>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7"/>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7"/>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7"/>
        <w:widowControl w:val="0"/>
        <w:spacing w:before="0" w:beforeAutospacing="0" w:after="0" w:afterAutospacing="0" w:line="560" w:lineRule="exact"/>
        <w:rPr>
          <w:rFonts w:hint="eastAsia" w:ascii="Times New Roman" w:hAnsi="Times New Roman" w:eastAsia="仿宋_GB2312" w:cs="Times New Roman"/>
          <w:sz w:val="32"/>
          <w:szCs w:val="32"/>
        </w:rPr>
      </w:pPr>
    </w:p>
    <w:p>
      <w:pPr>
        <w:spacing w:line="14" w:lineRule="exact"/>
      </w:pPr>
    </w:p>
    <w:p>
      <w:pPr>
        <w:spacing w:line="20" w:lineRule="exact"/>
        <w:jc w:val="center"/>
        <w:rPr>
          <w:rFonts w:hint="eastAsia" w:ascii="仿宋_GB2312" w:eastAsia="仿宋_GB2312"/>
          <w:sz w:val="32"/>
          <w:szCs w:val="32"/>
        </w:rPr>
      </w:pPr>
    </w:p>
    <w:p>
      <w:pPr>
        <w:pStyle w:val="2"/>
        <w:snapToGrid w:val="0"/>
        <w:spacing w:before="0" w:beforeAutospacing="0" w:after="0" w:afterAutospacing="0" w:line="20" w:lineRule="exact"/>
        <w:jc w:val="center"/>
        <w:rPr>
          <w:rFonts w:hint="eastAsia"/>
        </w:rPr>
      </w:pPr>
    </w:p>
    <w:sectPr>
      <w:footerReference r:id="rId3" w:type="default"/>
      <w:footerReference r:id="rId4" w:type="even"/>
      <w:pgSz w:w="11906" w:h="16838"/>
      <w:pgMar w:top="2041" w:right="1531" w:bottom="2041" w:left="1531" w:header="851" w:footer="164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left="420" w:leftChars="200" w:right="420" w:rightChars="200"/>
      <w:rPr>
        <w:rStyle w:val="11"/>
        <w:rFonts w:ascii="宋体" w:hAnsi="宋体"/>
        <w:sz w:val="28"/>
        <w:szCs w:val="28"/>
      </w:rPr>
    </w:pP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- 1 -</w:t>
    </w:r>
    <w:r>
      <w:rPr>
        <w:rFonts w:ascii="宋体" w:hAnsi="宋体"/>
        <w:sz w:val="28"/>
        <w:szCs w:val="28"/>
      </w:rP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left="420" w:leftChars="200" w:right="420" w:rightChars="200"/>
      <w:rPr>
        <w:rStyle w:val="11"/>
        <w:rFonts w:ascii="宋体" w:hAnsi="宋体"/>
        <w:sz w:val="28"/>
        <w:szCs w:val="28"/>
      </w:rPr>
    </w:pP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- 2 -</w:t>
    </w:r>
    <w:r>
      <w:rPr>
        <w:rFonts w:ascii="宋体" w:hAnsi="宋体"/>
        <w:sz w:val="28"/>
        <w:szCs w:val="28"/>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3495"/>
    <w:rsid w:val="00516B90"/>
    <w:rsid w:val="00520944"/>
    <w:rsid w:val="005213FE"/>
    <w:rsid w:val="00521D24"/>
    <w:rsid w:val="005231D2"/>
    <w:rsid w:val="00523ED0"/>
    <w:rsid w:val="00527774"/>
    <w:rsid w:val="005366CE"/>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C7724"/>
    <w:rsid w:val="008D49E5"/>
    <w:rsid w:val="008F54E5"/>
    <w:rsid w:val="00903EC0"/>
    <w:rsid w:val="009110EE"/>
    <w:rsid w:val="00926FCC"/>
    <w:rsid w:val="00942E21"/>
    <w:rsid w:val="00943F1B"/>
    <w:rsid w:val="009578FF"/>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2BD6"/>
    <w:rsid w:val="00AA60AC"/>
    <w:rsid w:val="00AB09C3"/>
    <w:rsid w:val="00AB3118"/>
    <w:rsid w:val="00AB481A"/>
    <w:rsid w:val="00AC0207"/>
    <w:rsid w:val="00AC179B"/>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B066D"/>
    <w:rsid w:val="00BB14A6"/>
    <w:rsid w:val="00BC3A82"/>
    <w:rsid w:val="00BD0984"/>
    <w:rsid w:val="00BD2C3E"/>
    <w:rsid w:val="00BE63FC"/>
    <w:rsid w:val="00BF1098"/>
    <w:rsid w:val="00BF44C8"/>
    <w:rsid w:val="00BF63F0"/>
    <w:rsid w:val="00BF6EFC"/>
    <w:rsid w:val="00C2314E"/>
    <w:rsid w:val="00C40BF9"/>
    <w:rsid w:val="00C45974"/>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7E2C"/>
    <w:rsid w:val="00D46B61"/>
    <w:rsid w:val="00D578C5"/>
    <w:rsid w:val="00D61426"/>
    <w:rsid w:val="00D65E96"/>
    <w:rsid w:val="00D701F9"/>
    <w:rsid w:val="00D76064"/>
    <w:rsid w:val="00D858BA"/>
    <w:rsid w:val="00D90738"/>
    <w:rsid w:val="00D91B73"/>
    <w:rsid w:val="00D9353E"/>
    <w:rsid w:val="00D9693A"/>
    <w:rsid w:val="00DB24B8"/>
    <w:rsid w:val="00DB525C"/>
    <w:rsid w:val="00DB7116"/>
    <w:rsid w:val="00DB7A9C"/>
    <w:rsid w:val="00DC4FDE"/>
    <w:rsid w:val="00DD3AEA"/>
    <w:rsid w:val="00DD4D2E"/>
    <w:rsid w:val="00DF330A"/>
    <w:rsid w:val="00DF58D1"/>
    <w:rsid w:val="00DF7FAA"/>
    <w:rsid w:val="00E00520"/>
    <w:rsid w:val="00E00ADB"/>
    <w:rsid w:val="00E17F0E"/>
    <w:rsid w:val="00E201E6"/>
    <w:rsid w:val="00E424CF"/>
    <w:rsid w:val="00E506B6"/>
    <w:rsid w:val="00E56D74"/>
    <w:rsid w:val="00E6118E"/>
    <w:rsid w:val="00E63A2B"/>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13086691"/>
    <w:rsid w:val="258C3CC4"/>
    <w:rsid w:val="599D526A"/>
    <w:rsid w:val="5FF80B03"/>
    <w:rsid w:val="63B70639"/>
    <w:rsid w:val="6CEC44CA"/>
    <w:rsid w:val="6E8C029B"/>
    <w:rsid w:val="72B473E8"/>
    <w:rsid w:val="7372FD1B"/>
    <w:rsid w:val="737719E4"/>
    <w:rsid w:val="E79F5DA9"/>
    <w:rsid w:val="F1FA942F"/>
    <w:rsid w:val="F8DF5FD5"/>
    <w:rsid w:val="FA6FEBD9"/>
    <w:rsid w:val="FFF576A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spacing w:before="100" w:beforeAutospacing="1" w:after="100" w:afterAutospacing="1"/>
      <w:jc w:val="left"/>
    </w:pPr>
    <w:rPr>
      <w:rFonts w:ascii="宋体" w:hAnsi="宋体" w:cs="宋体"/>
      <w:kern w:val="0"/>
      <w:sz w:val="24"/>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Indent 3"/>
    <w:basedOn w:val="1"/>
    <w:qFormat/>
    <w:uiPriority w:val="0"/>
    <w:pPr>
      <w:spacing w:after="120"/>
      <w:ind w:left="420" w:leftChars="200"/>
    </w:pPr>
    <w:rPr>
      <w:sz w:val="16"/>
      <w:szCs w:val="16"/>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0">
    <w:name w:val="Strong"/>
    <w:qFormat/>
    <w:uiPriority w:val="0"/>
    <w:rPr>
      <w:b/>
      <w:bCs/>
    </w:rPr>
  </w:style>
  <w:style w:type="character" w:styleId="11">
    <w:name w:val="page number"/>
    <w:basedOn w:val="9"/>
    <w:qFormat/>
    <w:uiPriority w:val="0"/>
  </w:style>
  <w:style w:type="character" w:styleId="12">
    <w:name w:val="Hyperlink"/>
    <w:unhideWhenUsed/>
    <w:qFormat/>
    <w:uiPriority w:val="0"/>
    <w:rPr>
      <w:color w:val="0000FF"/>
      <w:u w:val="single"/>
    </w:rPr>
  </w:style>
  <w:style w:type="paragraph" w:customStyle="1" w:styleId="13">
    <w:name w:val="p0"/>
    <w:basedOn w:val="1"/>
    <w:qFormat/>
    <w:uiPriority w:val="0"/>
    <w:pPr>
      <w:widowControl/>
    </w:pPr>
    <w:rPr>
      <w:rFonts w:ascii="Calibri" w:hAnsi="Calibri" w:cs="宋体"/>
      <w:kern w:val="0"/>
      <w:szCs w:val="21"/>
    </w:rPr>
  </w:style>
  <w:style w:type="paragraph" w:customStyle="1" w:styleId="14">
    <w:name w:val="黑体"/>
    <w:basedOn w:val="1"/>
    <w:next w:val="1"/>
    <w:link w:val="17"/>
    <w:qFormat/>
    <w:uiPriority w:val="0"/>
    <w:pPr>
      <w:kinsoku w:val="0"/>
      <w:spacing w:line="560" w:lineRule="exact"/>
      <w:ind w:firstLine="200" w:firstLineChars="200"/>
    </w:pPr>
    <w:rPr>
      <w:rFonts w:eastAsia="黑体"/>
      <w:kern w:val="0"/>
      <w:sz w:val="32"/>
      <w:szCs w:val="20"/>
    </w:rPr>
  </w:style>
  <w:style w:type="paragraph" w:customStyle="1" w:styleId="15">
    <w:name w:val="楷体"/>
    <w:basedOn w:val="1"/>
    <w:next w:val="1"/>
    <w:link w:val="19"/>
    <w:qFormat/>
    <w:uiPriority w:val="0"/>
    <w:pPr>
      <w:kinsoku w:val="0"/>
      <w:spacing w:line="560" w:lineRule="exact"/>
      <w:ind w:firstLine="200" w:firstLineChars="200"/>
    </w:pPr>
    <w:rPr>
      <w:rFonts w:eastAsia="楷体"/>
      <w:kern w:val="0"/>
      <w:sz w:val="32"/>
      <w:szCs w:val="20"/>
    </w:rPr>
  </w:style>
  <w:style w:type="paragraph" w:customStyle="1" w:styleId="16">
    <w:name w:val="小标宋"/>
    <w:basedOn w:val="1"/>
    <w:next w:val="1"/>
    <w:link w:val="18"/>
    <w:qFormat/>
    <w:uiPriority w:val="0"/>
    <w:pPr>
      <w:kinsoku w:val="0"/>
      <w:spacing w:line="640" w:lineRule="exact"/>
      <w:jc w:val="center"/>
    </w:pPr>
    <w:rPr>
      <w:rFonts w:eastAsia="方正小标宋简体"/>
      <w:kern w:val="0"/>
      <w:sz w:val="44"/>
      <w:szCs w:val="20"/>
    </w:rPr>
  </w:style>
  <w:style w:type="character" w:customStyle="1" w:styleId="17">
    <w:name w:val="黑体 Char"/>
    <w:link w:val="14"/>
    <w:qFormat/>
    <w:uiPriority w:val="0"/>
    <w:rPr>
      <w:rFonts w:eastAsia="黑体"/>
      <w:sz w:val="32"/>
      <w:lang w:bidi="ar-SA"/>
    </w:rPr>
  </w:style>
  <w:style w:type="character" w:customStyle="1" w:styleId="18">
    <w:name w:val="小标宋 Char"/>
    <w:link w:val="16"/>
    <w:qFormat/>
    <w:uiPriority w:val="0"/>
    <w:rPr>
      <w:rFonts w:eastAsia="方正小标宋简体"/>
      <w:sz w:val="44"/>
      <w:lang w:bidi="ar-SA"/>
    </w:rPr>
  </w:style>
  <w:style w:type="character" w:customStyle="1" w:styleId="19">
    <w:name w:val="楷体 Char"/>
    <w:link w:val="15"/>
    <w:qFormat/>
    <w:uiPriority w:val="0"/>
    <w:rPr>
      <w:rFonts w:eastAsia="楷体"/>
      <w:sz w:val="32"/>
      <w:lang w:bidi="ar-SA"/>
    </w:rPr>
  </w:style>
  <w:style w:type="character" w:customStyle="1" w:styleId="20">
    <w:name w:val="Hei Ti"/>
    <w:qFormat/>
    <w:uiPriority w:val="0"/>
    <w:rPr>
      <w:rFonts w:ascii="黑体" w:hAnsi="黑体" w:eastAsia="黑体" w:cs="黑体"/>
      <w:sz w:val="32"/>
    </w:rPr>
  </w:style>
  <w:style w:type="character" w:customStyle="1" w:styleId="21">
    <w:name w:val="Hei Ti Bold"/>
    <w:qFormat/>
    <w:uiPriority w:val="0"/>
    <w:rPr>
      <w:rFonts w:ascii="黑体" w:hAnsi="黑体" w:eastAsia="黑体" w:cs="黑体"/>
      <w:b/>
      <w:sz w:val="32"/>
    </w:rPr>
  </w:style>
  <w:style w:type="character" w:customStyle="1" w:styleId="22">
    <w:name w:val="Hei Ti Bold1"/>
    <w:qFormat/>
    <w:uiPriority w:val="0"/>
    <w:rPr>
      <w:rFonts w:ascii="黑体" w:hAnsi="黑体" w:eastAsia="黑体" w:cs="黑体"/>
      <w:b/>
      <w:sz w:val="36"/>
    </w:rPr>
  </w:style>
  <w:style w:type="character" w:customStyle="1" w:styleId="23">
    <w:name w:val="GB_2312"/>
    <w:qFormat/>
    <w:uiPriority w:val="0"/>
    <w:rPr>
      <w:rFonts w:ascii="仿宋_GB2312" w:hAnsi="仿宋_GB2312" w:eastAsia="仿宋_GB2312" w:cs="仿宋_GB2312"/>
      <w:sz w:val="32"/>
    </w:rPr>
  </w:style>
  <w:style w:type="character" w:customStyle="1" w:styleId="24">
    <w:name w:val="GB_23121"/>
    <w:qFormat/>
    <w:uiPriority w:val="0"/>
    <w:rPr>
      <w:rFonts w:ascii="仿宋_GB2312" w:hAnsi="仿宋_GB2312" w:eastAsia="仿宋_GB2312" w:cs="仿宋_GB2312"/>
      <w:sz w:val="36"/>
    </w:rPr>
  </w:style>
  <w:style w:type="character" w:customStyle="1" w:styleId="25">
    <w:name w:val="Red_Color"/>
    <w:qFormat/>
    <w:uiPriority w:val="0"/>
    <w:rPr>
      <w:rFonts w:ascii="方正小标宋简体" w:hAnsi="方正小标宋简体" w:eastAsia="方正小标宋简体" w:cs="方正小标宋简体"/>
      <w:color w:val="FF0000"/>
      <w:sz w:val="65"/>
    </w:rPr>
  </w:style>
  <w:style w:type="character" w:customStyle="1" w:styleId="26">
    <w:name w:val="KaiTi"/>
    <w:qFormat/>
    <w:uiPriority w:val="0"/>
    <w:rPr>
      <w:rFonts w:ascii="楷体_GB2312" w:hAnsi="楷体_GB2312" w:eastAsia="楷体_GB2312" w:cs="楷体_GB2312"/>
      <w:sz w:val="32"/>
    </w:rPr>
  </w:style>
  <w:style w:type="character" w:customStyle="1" w:styleId="27">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40</Words>
  <Characters>228</Characters>
  <Lines>1</Lines>
  <Paragraphs>1</Paragraphs>
  <TotalTime>3</TotalTime>
  <ScaleCrop>false</ScaleCrop>
  <LinksUpToDate>false</LinksUpToDate>
  <CharactersWithSpaces>267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2021-06-04T08:23:00Z</dcterms:created>
  <dc:creator>微软用户</dc:creator>
  <cp:lastModifiedBy>user</cp:lastModifiedBy>
  <cp:lastPrinted>2017-11-10T00:49:00Z</cp:lastPrinted>
  <dcterms:modified xsi:type="dcterms:W3CDTF">2024-03-08T08:51:40Z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FBE9E85DE0E7361A1C61EA650B4E167B</vt:lpwstr>
  </property>
</Properties>
</file>